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A728F1" w14:textId="5D65DCC9" w:rsidR="0042080A" w:rsidRPr="00BC1846" w:rsidRDefault="00AF5495" w:rsidP="00AF5495">
      <w:pPr>
        <w:spacing w:after="0"/>
        <w:jc w:val="center"/>
        <w:rPr>
          <w:rFonts w:cstheme="minorHAnsi"/>
          <w:sz w:val="24"/>
          <w:szCs w:val="24"/>
        </w:rPr>
      </w:pPr>
      <w:r>
        <w:rPr>
          <w:noProof/>
        </w:rPr>
        <w:drawing>
          <wp:inline distT="0" distB="0" distL="0" distR="0" wp14:anchorId="7F63FADA" wp14:editId="6F9CBE30">
            <wp:extent cx="942975" cy="958959"/>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51020" cy="967140"/>
                    </a:xfrm>
                    <a:prstGeom prst="rect">
                      <a:avLst/>
                    </a:prstGeom>
                    <a:noFill/>
                    <a:ln>
                      <a:noFill/>
                    </a:ln>
                  </pic:spPr>
                </pic:pic>
              </a:graphicData>
            </a:graphic>
          </wp:inline>
        </w:drawing>
      </w:r>
    </w:p>
    <w:p w14:paraId="7798F6CE" w14:textId="77777777" w:rsidR="00D261A7" w:rsidRDefault="00D261A7" w:rsidP="0042080A">
      <w:pPr>
        <w:spacing w:after="0"/>
        <w:jc w:val="both"/>
        <w:rPr>
          <w:rFonts w:cstheme="minorHAnsi"/>
          <w:sz w:val="24"/>
          <w:szCs w:val="24"/>
        </w:rPr>
      </w:pPr>
    </w:p>
    <w:p w14:paraId="32DA5C8D" w14:textId="08531D55" w:rsidR="0042080A" w:rsidRPr="00BC1846" w:rsidRDefault="0042080A" w:rsidP="0042080A">
      <w:pPr>
        <w:spacing w:after="0"/>
        <w:jc w:val="both"/>
        <w:rPr>
          <w:rFonts w:cstheme="minorHAnsi"/>
          <w:sz w:val="24"/>
          <w:szCs w:val="24"/>
        </w:rPr>
      </w:pPr>
      <w:r w:rsidRPr="00BC1846">
        <w:rPr>
          <w:rFonts w:cstheme="minorHAnsi"/>
          <w:sz w:val="24"/>
          <w:szCs w:val="24"/>
        </w:rPr>
        <w:t>Dear RVCBS Shareholder,</w:t>
      </w:r>
    </w:p>
    <w:p w14:paraId="7E1D4D22" w14:textId="77777777" w:rsidR="0042080A" w:rsidRPr="00BC1846" w:rsidRDefault="0042080A" w:rsidP="0000360A">
      <w:pPr>
        <w:spacing w:after="0"/>
        <w:jc w:val="center"/>
        <w:rPr>
          <w:rFonts w:cstheme="minorHAnsi"/>
          <w:sz w:val="24"/>
          <w:szCs w:val="24"/>
        </w:rPr>
      </w:pPr>
    </w:p>
    <w:p w14:paraId="170EC4D3" w14:textId="34E07E72" w:rsidR="00BC1846" w:rsidRPr="00BC1846" w:rsidRDefault="0042080A" w:rsidP="0000360A">
      <w:pPr>
        <w:spacing w:after="0"/>
        <w:jc w:val="center"/>
        <w:rPr>
          <w:rFonts w:cstheme="minorHAnsi"/>
          <w:b/>
          <w:bCs/>
          <w:sz w:val="24"/>
          <w:szCs w:val="24"/>
        </w:rPr>
      </w:pPr>
      <w:r w:rsidRPr="00BC1846">
        <w:rPr>
          <w:rFonts w:cstheme="minorHAnsi"/>
          <w:b/>
          <w:bCs/>
          <w:sz w:val="24"/>
          <w:szCs w:val="24"/>
        </w:rPr>
        <w:t>Coppicing as a way of ensuring Brineddin Wood’s future</w:t>
      </w:r>
      <w:r w:rsidR="0000360A">
        <w:rPr>
          <w:rFonts w:cstheme="minorHAnsi"/>
          <w:b/>
          <w:bCs/>
          <w:sz w:val="24"/>
          <w:szCs w:val="24"/>
        </w:rPr>
        <w:t xml:space="preserve"> – shareholder consultation</w:t>
      </w:r>
    </w:p>
    <w:p w14:paraId="4C5B74E2" w14:textId="77777777" w:rsidR="00BC1846" w:rsidRPr="00BC1846" w:rsidRDefault="00BC1846" w:rsidP="0042080A">
      <w:pPr>
        <w:spacing w:after="0"/>
        <w:jc w:val="both"/>
        <w:rPr>
          <w:rFonts w:cstheme="minorHAnsi"/>
          <w:b/>
          <w:bCs/>
          <w:sz w:val="24"/>
          <w:szCs w:val="24"/>
        </w:rPr>
      </w:pPr>
    </w:p>
    <w:p w14:paraId="737CE7BC" w14:textId="307231F6" w:rsidR="00F80B0A" w:rsidRPr="00BC1846" w:rsidRDefault="0042080A" w:rsidP="0042080A">
      <w:pPr>
        <w:spacing w:after="0"/>
        <w:jc w:val="both"/>
        <w:rPr>
          <w:rFonts w:cstheme="minorHAnsi"/>
          <w:sz w:val="24"/>
          <w:szCs w:val="24"/>
        </w:rPr>
      </w:pPr>
      <w:r w:rsidRPr="00BC1846">
        <w:rPr>
          <w:rFonts w:cstheme="minorHAnsi"/>
          <w:sz w:val="24"/>
          <w:szCs w:val="24"/>
        </w:rPr>
        <w:t xml:space="preserve">This is an important paper which </w:t>
      </w:r>
      <w:r w:rsidR="009F682A" w:rsidRPr="00BC1846">
        <w:rPr>
          <w:rFonts w:cstheme="minorHAnsi"/>
          <w:sz w:val="24"/>
          <w:szCs w:val="24"/>
        </w:rPr>
        <w:t>outline</w:t>
      </w:r>
      <w:r w:rsidR="00660B0D">
        <w:rPr>
          <w:rFonts w:cstheme="minorHAnsi"/>
          <w:sz w:val="24"/>
          <w:szCs w:val="24"/>
        </w:rPr>
        <w:t xml:space="preserve">s the Society’s </w:t>
      </w:r>
      <w:r w:rsidRPr="00BC1846">
        <w:rPr>
          <w:rFonts w:cstheme="minorHAnsi"/>
          <w:sz w:val="24"/>
          <w:szCs w:val="24"/>
        </w:rPr>
        <w:t>p</w:t>
      </w:r>
      <w:r w:rsidR="006B799F">
        <w:rPr>
          <w:rFonts w:cstheme="minorHAnsi"/>
          <w:sz w:val="24"/>
          <w:szCs w:val="24"/>
        </w:rPr>
        <w:t xml:space="preserve">lans </w:t>
      </w:r>
      <w:r w:rsidRPr="00BC1846">
        <w:rPr>
          <w:rFonts w:cstheme="minorHAnsi"/>
          <w:sz w:val="24"/>
          <w:szCs w:val="24"/>
        </w:rPr>
        <w:t xml:space="preserve">for </w:t>
      </w:r>
      <w:r w:rsidR="00660B0D">
        <w:rPr>
          <w:rFonts w:cstheme="minorHAnsi"/>
          <w:sz w:val="24"/>
          <w:szCs w:val="24"/>
        </w:rPr>
        <w:t xml:space="preserve">its </w:t>
      </w:r>
      <w:r w:rsidRPr="00BC1846">
        <w:rPr>
          <w:rFonts w:cstheme="minorHAnsi"/>
          <w:sz w:val="24"/>
          <w:szCs w:val="24"/>
        </w:rPr>
        <w:t xml:space="preserve">Brineddin Wood quillets. We are anxious that shareholders will read it and, we hope, support </w:t>
      </w:r>
      <w:r w:rsidR="00BA6B29">
        <w:rPr>
          <w:rFonts w:cstheme="minorHAnsi"/>
          <w:sz w:val="24"/>
          <w:szCs w:val="24"/>
        </w:rPr>
        <w:t>what we propose</w:t>
      </w:r>
      <w:r w:rsidRPr="00BC1846">
        <w:rPr>
          <w:rFonts w:cstheme="minorHAnsi"/>
          <w:sz w:val="24"/>
          <w:szCs w:val="24"/>
        </w:rPr>
        <w:t xml:space="preserve">. At this stage, we are setting out broad principles. Assuming shareholder support, we will then </w:t>
      </w:r>
      <w:proofErr w:type="gramStart"/>
      <w:r w:rsidRPr="00BC1846">
        <w:rPr>
          <w:rFonts w:cstheme="minorHAnsi"/>
          <w:sz w:val="24"/>
          <w:szCs w:val="24"/>
        </w:rPr>
        <w:t>submit an application</w:t>
      </w:r>
      <w:proofErr w:type="gramEnd"/>
      <w:r w:rsidRPr="00BC1846">
        <w:rPr>
          <w:rFonts w:cstheme="minorHAnsi"/>
          <w:sz w:val="24"/>
          <w:szCs w:val="24"/>
        </w:rPr>
        <w:t xml:space="preserve"> to the Forestry </w:t>
      </w:r>
      <w:r w:rsidR="00F80B0A" w:rsidRPr="00BC1846">
        <w:rPr>
          <w:rFonts w:cstheme="minorHAnsi"/>
          <w:sz w:val="24"/>
          <w:szCs w:val="24"/>
        </w:rPr>
        <w:t>Commission</w:t>
      </w:r>
      <w:r w:rsidRPr="00BC1846">
        <w:rPr>
          <w:rFonts w:cstheme="minorHAnsi"/>
          <w:sz w:val="24"/>
          <w:szCs w:val="24"/>
        </w:rPr>
        <w:t xml:space="preserve"> for a </w:t>
      </w:r>
      <w:r w:rsidR="0092371D">
        <w:rPr>
          <w:rFonts w:cstheme="minorHAnsi"/>
          <w:sz w:val="24"/>
          <w:szCs w:val="24"/>
        </w:rPr>
        <w:t xml:space="preserve">Woodland Management Plan and </w:t>
      </w:r>
      <w:r w:rsidRPr="00BC1846">
        <w:rPr>
          <w:rFonts w:cstheme="minorHAnsi"/>
          <w:sz w:val="24"/>
          <w:szCs w:val="24"/>
        </w:rPr>
        <w:t>Felling Licence</w:t>
      </w:r>
      <w:r w:rsidR="004709D0">
        <w:rPr>
          <w:rFonts w:cstheme="minorHAnsi"/>
          <w:sz w:val="24"/>
          <w:szCs w:val="24"/>
        </w:rPr>
        <w:t xml:space="preserve">. This </w:t>
      </w:r>
      <w:r w:rsidR="00BC1846">
        <w:rPr>
          <w:rFonts w:cstheme="minorHAnsi"/>
          <w:sz w:val="24"/>
          <w:szCs w:val="24"/>
        </w:rPr>
        <w:t xml:space="preserve">will </w:t>
      </w:r>
      <w:r w:rsidRPr="00BC1846">
        <w:rPr>
          <w:rFonts w:cstheme="minorHAnsi"/>
          <w:sz w:val="24"/>
          <w:szCs w:val="24"/>
        </w:rPr>
        <w:t xml:space="preserve">require </w:t>
      </w:r>
      <w:r w:rsidR="00F80B0A" w:rsidRPr="00BC1846">
        <w:rPr>
          <w:rFonts w:cstheme="minorHAnsi"/>
          <w:sz w:val="24"/>
          <w:szCs w:val="24"/>
        </w:rPr>
        <w:t>consultation</w:t>
      </w:r>
      <w:r w:rsidRPr="00BC1846">
        <w:rPr>
          <w:rFonts w:cstheme="minorHAnsi"/>
          <w:sz w:val="24"/>
          <w:szCs w:val="24"/>
        </w:rPr>
        <w:t xml:space="preserve"> with certain relevant organisations and the local community who will be invited to comment. We will, of</w:t>
      </w:r>
      <w:r w:rsidR="00F80B0A" w:rsidRPr="00BC1846">
        <w:rPr>
          <w:rFonts w:cstheme="minorHAnsi"/>
          <w:sz w:val="24"/>
          <w:szCs w:val="24"/>
        </w:rPr>
        <w:t xml:space="preserve"> </w:t>
      </w:r>
      <w:r w:rsidRPr="00BC1846">
        <w:rPr>
          <w:rFonts w:cstheme="minorHAnsi"/>
          <w:sz w:val="24"/>
          <w:szCs w:val="24"/>
        </w:rPr>
        <w:t xml:space="preserve">course, send you this </w:t>
      </w:r>
      <w:r w:rsidR="00F80B0A" w:rsidRPr="00BC1846">
        <w:rPr>
          <w:rFonts w:cstheme="minorHAnsi"/>
          <w:sz w:val="24"/>
          <w:szCs w:val="24"/>
        </w:rPr>
        <w:t>information as</w:t>
      </w:r>
      <w:r w:rsidRPr="00BC1846">
        <w:rPr>
          <w:rFonts w:cstheme="minorHAnsi"/>
          <w:sz w:val="24"/>
          <w:szCs w:val="24"/>
        </w:rPr>
        <w:t xml:space="preserve"> well. </w:t>
      </w:r>
    </w:p>
    <w:p w14:paraId="39B51D84" w14:textId="743A1BE1" w:rsidR="00F80B0A" w:rsidRPr="00BC1846" w:rsidRDefault="00F80B0A" w:rsidP="0042080A">
      <w:pPr>
        <w:spacing w:after="0"/>
        <w:jc w:val="both"/>
        <w:rPr>
          <w:rFonts w:cstheme="minorHAnsi"/>
          <w:sz w:val="24"/>
          <w:szCs w:val="24"/>
        </w:rPr>
      </w:pPr>
    </w:p>
    <w:p w14:paraId="619740EE" w14:textId="62FAF2A1" w:rsidR="0042080A" w:rsidRPr="00BC1846" w:rsidRDefault="00F80B0A" w:rsidP="0042080A">
      <w:pPr>
        <w:spacing w:after="0"/>
        <w:jc w:val="both"/>
        <w:rPr>
          <w:rFonts w:cstheme="minorHAnsi"/>
          <w:sz w:val="24"/>
          <w:szCs w:val="24"/>
          <w:shd w:val="clear" w:color="auto" w:fill="FFFFFF"/>
        </w:rPr>
      </w:pPr>
      <w:r w:rsidRPr="00BC1846">
        <w:rPr>
          <w:rFonts w:cstheme="minorHAnsi"/>
          <w:b/>
          <w:bCs/>
          <w:sz w:val="24"/>
          <w:szCs w:val="24"/>
          <w:shd w:val="clear" w:color="auto" w:fill="FFFFFF"/>
        </w:rPr>
        <w:t xml:space="preserve">Our Approach. </w:t>
      </w:r>
      <w:r w:rsidR="0042080A" w:rsidRPr="00BC1846">
        <w:rPr>
          <w:rFonts w:cstheme="minorHAnsi"/>
          <w:sz w:val="24"/>
          <w:szCs w:val="24"/>
          <w:shd w:val="clear" w:color="auto" w:fill="FFFFFF"/>
        </w:rPr>
        <w:t xml:space="preserve">Conscious of the landscape value of the wood, we propose a trial coppicing rotation on a relatively small scale. Of course, any talk of felling and extraction </w:t>
      </w:r>
      <w:r w:rsidR="00751157">
        <w:rPr>
          <w:rFonts w:cstheme="minorHAnsi"/>
          <w:sz w:val="24"/>
          <w:szCs w:val="24"/>
          <w:shd w:val="clear" w:color="auto" w:fill="FFFFFF"/>
        </w:rPr>
        <w:t xml:space="preserve">of timber </w:t>
      </w:r>
      <w:r w:rsidR="0042080A" w:rsidRPr="00BC1846">
        <w:rPr>
          <w:rFonts w:cstheme="minorHAnsi"/>
          <w:sz w:val="24"/>
          <w:szCs w:val="24"/>
          <w:shd w:val="clear" w:color="auto" w:fill="FFFFFF"/>
        </w:rPr>
        <w:t>raises understandable concerns. We can respond to these in three ways.</w:t>
      </w:r>
    </w:p>
    <w:p w14:paraId="33CDC2F1" w14:textId="77777777" w:rsidR="0042080A" w:rsidRPr="00BC1846" w:rsidRDefault="0042080A" w:rsidP="0042080A">
      <w:pPr>
        <w:spacing w:after="0"/>
        <w:jc w:val="both"/>
        <w:rPr>
          <w:rFonts w:cstheme="minorHAnsi"/>
          <w:sz w:val="24"/>
          <w:szCs w:val="24"/>
          <w:shd w:val="clear" w:color="auto" w:fill="FFFFFF"/>
        </w:rPr>
      </w:pPr>
    </w:p>
    <w:p w14:paraId="3F14BC28" w14:textId="0FDAF029" w:rsidR="0042080A" w:rsidRPr="00BC1846" w:rsidRDefault="0042080A" w:rsidP="0042080A">
      <w:pPr>
        <w:spacing w:after="0"/>
        <w:jc w:val="both"/>
        <w:rPr>
          <w:rFonts w:cstheme="minorHAnsi"/>
          <w:sz w:val="24"/>
          <w:szCs w:val="24"/>
          <w:shd w:val="clear" w:color="auto" w:fill="FFFFFF"/>
        </w:rPr>
      </w:pPr>
      <w:r w:rsidRPr="00BC1846">
        <w:rPr>
          <w:rFonts w:cstheme="minorHAnsi"/>
          <w:sz w:val="24"/>
          <w:szCs w:val="24"/>
          <w:shd w:val="clear" w:color="auto" w:fill="FFFFFF"/>
        </w:rPr>
        <w:t>Firstly, we are not talking about doing something radically new. We are wanting to return to a tried and tested system of woodland management that the older generation may just about remember, and elsewhere is already bringing improvements to biodiversity. In some cases, it is also benefitting the local economy</w:t>
      </w:r>
      <w:r w:rsidR="00751157">
        <w:rPr>
          <w:rFonts w:cstheme="minorHAnsi"/>
          <w:sz w:val="24"/>
          <w:szCs w:val="24"/>
          <w:shd w:val="clear" w:color="auto" w:fill="FFFFFF"/>
        </w:rPr>
        <w:t xml:space="preserve"> through employment and sale of timber-related </w:t>
      </w:r>
      <w:r w:rsidR="002909B0">
        <w:rPr>
          <w:rFonts w:cstheme="minorHAnsi"/>
          <w:sz w:val="24"/>
          <w:szCs w:val="24"/>
          <w:shd w:val="clear" w:color="auto" w:fill="FFFFFF"/>
        </w:rPr>
        <w:t>products</w:t>
      </w:r>
      <w:r w:rsidRPr="00BC1846">
        <w:rPr>
          <w:rFonts w:cstheme="minorHAnsi"/>
          <w:sz w:val="24"/>
          <w:szCs w:val="24"/>
          <w:shd w:val="clear" w:color="auto" w:fill="FFFFFF"/>
        </w:rPr>
        <w:t>, which is something we wish to explore further and is consistent with our society’s aims.</w:t>
      </w:r>
      <w:r w:rsidR="00BC1846" w:rsidRPr="00BC1846">
        <w:rPr>
          <w:rFonts w:cstheme="minorHAnsi"/>
          <w:sz w:val="24"/>
          <w:szCs w:val="24"/>
          <w:shd w:val="clear" w:color="auto" w:fill="FFFFFF"/>
        </w:rPr>
        <w:t xml:space="preserve"> Rotational coppicing has been in use for hundreds or maybe thousands of years and has given us our British landscape. </w:t>
      </w:r>
      <w:r w:rsidR="00BC1846" w:rsidRPr="00BC1846">
        <w:rPr>
          <w:rFonts w:cstheme="minorHAnsi"/>
          <w:sz w:val="24"/>
          <w:szCs w:val="24"/>
        </w:rPr>
        <w:t xml:space="preserve">If coppiced, oak trees, like many other deciduous species, will regrow vigorously from the stump. </w:t>
      </w:r>
      <w:r w:rsidR="00BC1846" w:rsidRPr="00BC1846">
        <w:rPr>
          <w:rFonts w:cstheme="minorHAnsi"/>
          <w:color w:val="121212"/>
          <w:sz w:val="24"/>
          <w:szCs w:val="24"/>
          <w:shd w:val="clear" w:color="auto" w:fill="FEF9F5"/>
        </w:rPr>
        <w:t>The image of idealised woodland as a static, stately place, fixed by ranks of mature trees is completely modern and only the result of neglect.</w:t>
      </w:r>
      <w:r w:rsidR="00BC1846" w:rsidRPr="00BC1846">
        <w:rPr>
          <w:rFonts w:cstheme="minorHAnsi"/>
          <w:sz w:val="24"/>
          <w:szCs w:val="24"/>
          <w:shd w:val="clear" w:color="auto" w:fill="FFFFFF"/>
        </w:rPr>
        <w:t xml:space="preserve"> </w:t>
      </w:r>
      <w:r w:rsidR="00BC1846" w:rsidRPr="00BC1846">
        <w:rPr>
          <w:rFonts w:cstheme="minorHAnsi"/>
          <w:sz w:val="24"/>
          <w:szCs w:val="24"/>
        </w:rPr>
        <w:t xml:space="preserve">However, although </w:t>
      </w:r>
      <w:r w:rsidR="00BC1846" w:rsidRPr="00BC1846">
        <w:rPr>
          <w:rFonts w:cstheme="minorHAnsi"/>
          <w:sz w:val="24"/>
          <w:szCs w:val="24"/>
          <w:shd w:val="clear" w:color="auto" w:fill="FFFFFF"/>
        </w:rPr>
        <w:t>coppicing has fallen away dramatically since WW2, it is now beginning to make a come-back where similar conclusions to our own have been reached.</w:t>
      </w:r>
    </w:p>
    <w:p w14:paraId="45C03129" w14:textId="792ACAC2" w:rsidR="00F80B0A" w:rsidRPr="00BC1846" w:rsidRDefault="00F80B0A" w:rsidP="0042080A">
      <w:pPr>
        <w:spacing w:after="0"/>
        <w:jc w:val="both"/>
        <w:rPr>
          <w:rFonts w:cstheme="minorHAnsi"/>
          <w:sz w:val="24"/>
          <w:szCs w:val="24"/>
          <w:shd w:val="clear" w:color="auto" w:fill="FFFFFF"/>
        </w:rPr>
      </w:pPr>
    </w:p>
    <w:p w14:paraId="54796051" w14:textId="794F27E6" w:rsidR="0042080A" w:rsidRPr="00BC1846" w:rsidRDefault="0042080A" w:rsidP="0042080A">
      <w:pPr>
        <w:spacing w:after="0"/>
        <w:jc w:val="both"/>
        <w:rPr>
          <w:rFonts w:cstheme="minorHAnsi"/>
          <w:sz w:val="24"/>
          <w:szCs w:val="24"/>
          <w:shd w:val="clear" w:color="auto" w:fill="FFFFFF"/>
        </w:rPr>
      </w:pPr>
      <w:r w:rsidRPr="00BC1846">
        <w:rPr>
          <w:rFonts w:cstheme="minorHAnsi"/>
          <w:sz w:val="24"/>
          <w:szCs w:val="24"/>
          <w:shd w:val="clear" w:color="auto" w:fill="FFFFFF"/>
        </w:rPr>
        <w:t xml:space="preserve">Secondly, the area we wish to traditionally manage is small in comparison with the overall area of Brineddin Wood. </w:t>
      </w:r>
      <w:r w:rsidRPr="00BC1846">
        <w:rPr>
          <w:rStyle w:val="cf01"/>
          <w:rFonts w:asciiTheme="minorHAnsi" w:hAnsiTheme="minorHAnsi" w:cstheme="minorHAnsi"/>
          <w:sz w:val="24"/>
          <w:szCs w:val="24"/>
        </w:rPr>
        <w:t>To minimise the visual impact of removing trees we will limit the area of coppicing. To 0.2 ha. Equivalent to a rectangle measuring 40 by 50 metres, a coupe of 0.2 Ha should be enough to allow sufficient sunlight to reach the woodland floor and so stimulate the regrowth of trees and the currently depleted ground flora. The area would be surrounded by a temporary deer fence until the regrowth has exceeded browse height and potentially re-coppiced after 15 to 20 years. Depending on the experience gained</w:t>
      </w:r>
      <w:r w:rsidR="00C575E5">
        <w:rPr>
          <w:rStyle w:val="cf01"/>
          <w:rFonts w:asciiTheme="minorHAnsi" w:hAnsiTheme="minorHAnsi" w:cstheme="minorHAnsi"/>
          <w:sz w:val="24"/>
          <w:szCs w:val="24"/>
        </w:rPr>
        <w:t>,</w:t>
      </w:r>
      <w:r w:rsidRPr="00BC1846">
        <w:rPr>
          <w:rStyle w:val="cf01"/>
          <w:rFonts w:asciiTheme="minorHAnsi" w:hAnsiTheme="minorHAnsi" w:cstheme="minorHAnsi"/>
          <w:sz w:val="24"/>
          <w:szCs w:val="24"/>
        </w:rPr>
        <w:t xml:space="preserve"> a second area could be coppiced in 2023/4 </w:t>
      </w:r>
      <w:r w:rsidR="00A07C14">
        <w:rPr>
          <w:rStyle w:val="cf01"/>
          <w:rFonts w:asciiTheme="minorHAnsi" w:hAnsiTheme="minorHAnsi" w:cstheme="minorHAnsi"/>
          <w:sz w:val="24"/>
          <w:szCs w:val="24"/>
        </w:rPr>
        <w:t xml:space="preserve">or maybe a little later </w:t>
      </w:r>
      <w:r w:rsidRPr="00BC1846">
        <w:rPr>
          <w:rStyle w:val="cf01"/>
          <w:rFonts w:asciiTheme="minorHAnsi" w:hAnsiTheme="minorHAnsi" w:cstheme="minorHAnsi"/>
          <w:sz w:val="24"/>
          <w:szCs w:val="24"/>
        </w:rPr>
        <w:t xml:space="preserve">and maybe other areas every </w:t>
      </w:r>
      <w:r w:rsidR="00F25B67">
        <w:rPr>
          <w:rStyle w:val="cf01"/>
          <w:rFonts w:asciiTheme="minorHAnsi" w:hAnsiTheme="minorHAnsi" w:cstheme="minorHAnsi"/>
          <w:sz w:val="24"/>
          <w:szCs w:val="24"/>
        </w:rPr>
        <w:t xml:space="preserve">few years </w:t>
      </w:r>
      <w:r w:rsidRPr="00BC1846">
        <w:rPr>
          <w:rStyle w:val="cf01"/>
          <w:rFonts w:asciiTheme="minorHAnsi" w:hAnsiTheme="minorHAnsi" w:cstheme="minorHAnsi"/>
          <w:sz w:val="24"/>
          <w:szCs w:val="24"/>
        </w:rPr>
        <w:t xml:space="preserve">after that. This would be a long-term project but, if successful, would result in healthy </w:t>
      </w:r>
      <w:r w:rsidRPr="00BC1846">
        <w:rPr>
          <w:rStyle w:val="cf01"/>
          <w:rFonts w:asciiTheme="minorHAnsi" w:hAnsiTheme="minorHAnsi" w:cstheme="minorHAnsi"/>
          <w:sz w:val="24"/>
          <w:szCs w:val="24"/>
        </w:rPr>
        <w:lastRenderedPageBreak/>
        <w:t xml:space="preserve">woodland with a wider variety and age range of native trees and more abundant shrubs and plants. It </w:t>
      </w:r>
      <w:r w:rsidR="008C4E8C">
        <w:rPr>
          <w:rStyle w:val="cf01"/>
          <w:rFonts w:asciiTheme="minorHAnsi" w:hAnsiTheme="minorHAnsi" w:cstheme="minorHAnsi"/>
          <w:sz w:val="24"/>
          <w:szCs w:val="24"/>
        </w:rPr>
        <w:t>w</w:t>
      </w:r>
      <w:r w:rsidRPr="00BC1846">
        <w:rPr>
          <w:rStyle w:val="cf01"/>
          <w:rFonts w:asciiTheme="minorHAnsi" w:hAnsiTheme="minorHAnsi" w:cstheme="minorHAnsi"/>
          <w:sz w:val="24"/>
          <w:szCs w:val="24"/>
        </w:rPr>
        <w:t>ould become a place where wildlife of all sorts can once again prosper.</w:t>
      </w:r>
    </w:p>
    <w:p w14:paraId="4F70DDF0" w14:textId="77777777" w:rsidR="0042080A" w:rsidRPr="00BC1846" w:rsidRDefault="0042080A" w:rsidP="0042080A">
      <w:pPr>
        <w:spacing w:after="0"/>
        <w:jc w:val="both"/>
        <w:rPr>
          <w:rFonts w:cstheme="minorHAnsi"/>
          <w:sz w:val="24"/>
          <w:szCs w:val="24"/>
          <w:shd w:val="clear" w:color="auto" w:fill="FFFFFF"/>
        </w:rPr>
      </w:pPr>
    </w:p>
    <w:p w14:paraId="53033448" w14:textId="762FC4CD" w:rsidR="0042080A" w:rsidRPr="00BC1846" w:rsidRDefault="0042080A" w:rsidP="0042080A">
      <w:pPr>
        <w:spacing w:after="0"/>
        <w:jc w:val="both"/>
        <w:rPr>
          <w:rFonts w:cstheme="minorHAnsi"/>
          <w:sz w:val="24"/>
          <w:szCs w:val="24"/>
          <w:shd w:val="clear" w:color="auto" w:fill="FFFFFF"/>
        </w:rPr>
      </w:pPr>
      <w:r w:rsidRPr="00BC1846">
        <w:rPr>
          <w:rFonts w:cstheme="minorHAnsi"/>
          <w:sz w:val="24"/>
          <w:szCs w:val="24"/>
          <w:shd w:val="clear" w:color="auto" w:fill="FFFFFF"/>
        </w:rPr>
        <w:t xml:space="preserve">Finally, expert advice taken tells us that if we do nothing, the long-term prognosis for the wood and breadth of biodiversity is not favourable. </w:t>
      </w:r>
    </w:p>
    <w:p w14:paraId="427FE22D" w14:textId="77777777" w:rsidR="0042080A" w:rsidRPr="00BC1846" w:rsidRDefault="0042080A" w:rsidP="0042080A">
      <w:pPr>
        <w:spacing w:after="0"/>
        <w:jc w:val="both"/>
        <w:rPr>
          <w:rFonts w:cstheme="minorHAnsi"/>
          <w:sz w:val="24"/>
          <w:szCs w:val="24"/>
        </w:rPr>
      </w:pPr>
    </w:p>
    <w:p w14:paraId="22F63B9D" w14:textId="5890B9C3" w:rsidR="0042080A" w:rsidRPr="00BC1846" w:rsidRDefault="0042080A" w:rsidP="0042080A">
      <w:pPr>
        <w:spacing w:after="0"/>
        <w:jc w:val="both"/>
        <w:rPr>
          <w:rFonts w:cstheme="minorHAnsi"/>
          <w:sz w:val="24"/>
          <w:szCs w:val="24"/>
          <w:shd w:val="clear" w:color="auto" w:fill="FFFFFF"/>
        </w:rPr>
      </w:pPr>
      <w:r w:rsidRPr="00BC1846">
        <w:rPr>
          <w:rFonts w:cstheme="minorHAnsi"/>
          <w:b/>
          <w:bCs/>
          <w:sz w:val="24"/>
          <w:szCs w:val="24"/>
        </w:rPr>
        <w:t>Some Background</w:t>
      </w:r>
      <w:r w:rsidR="00F80B0A" w:rsidRPr="00BC1846">
        <w:rPr>
          <w:rFonts w:cstheme="minorHAnsi"/>
          <w:b/>
          <w:bCs/>
          <w:sz w:val="24"/>
          <w:szCs w:val="24"/>
        </w:rPr>
        <w:t xml:space="preserve">.  </w:t>
      </w:r>
      <w:r w:rsidRPr="00BC1846">
        <w:rPr>
          <w:rFonts w:cstheme="minorHAnsi"/>
          <w:sz w:val="24"/>
          <w:szCs w:val="24"/>
        </w:rPr>
        <w:t xml:space="preserve">Since purchasing its first quillet in 2011, the Society has pursued the broad aim of </w:t>
      </w:r>
      <w:r w:rsidRPr="00BC1846">
        <w:rPr>
          <w:rFonts w:cstheme="minorHAnsi"/>
          <w:sz w:val="24"/>
          <w:szCs w:val="24"/>
          <w:shd w:val="clear" w:color="auto" w:fill="FFFFFF"/>
        </w:rPr>
        <w:t xml:space="preserve">developing a long-term sustainable vision for woodland under community management in Brineddin Wood. By ‘sustainable’ we mean that not only is the long-term future of the Brineddin as a broad-leaved wood assured, but measures are undertaken to increase biodiversity. In the intervening years, your board of directors has learned a great deal about woodland management and has taken advice from expert sources, including the Forestry Commission, Shropshire Wildlife Trust, the Smallwoods organisation in Ironbridge, Shropshire Hills AONB and, most recently, this year’s AGM speaker, Peter Thomas, author of ‘Trees’ in the Collins New Naturalist series. Some of our shareholders are woodland owners with valuable experience of managing their own woods.  We have taken their advice as well, and overall concluded that a more proactive approach is necessary.  </w:t>
      </w:r>
    </w:p>
    <w:p w14:paraId="2A82B5FF" w14:textId="738CC3C3" w:rsidR="0042080A" w:rsidRPr="00BC1846" w:rsidRDefault="0042080A" w:rsidP="0042080A">
      <w:pPr>
        <w:spacing w:after="0"/>
        <w:jc w:val="both"/>
        <w:rPr>
          <w:rFonts w:cstheme="minorHAnsi"/>
          <w:b/>
          <w:bCs/>
          <w:sz w:val="24"/>
          <w:szCs w:val="24"/>
          <w:shd w:val="clear" w:color="auto" w:fill="FFFFFF"/>
        </w:rPr>
      </w:pPr>
    </w:p>
    <w:p w14:paraId="5B59CD2D" w14:textId="1FCD20AD" w:rsidR="0042080A" w:rsidRPr="00BC1846" w:rsidRDefault="0042080A" w:rsidP="0042080A">
      <w:pPr>
        <w:spacing w:after="0"/>
        <w:jc w:val="both"/>
        <w:rPr>
          <w:rFonts w:cstheme="minorHAnsi"/>
          <w:sz w:val="24"/>
          <w:szCs w:val="24"/>
          <w:shd w:val="clear" w:color="auto" w:fill="FFFFFF"/>
        </w:rPr>
      </w:pPr>
      <w:r w:rsidRPr="00BC1846">
        <w:rPr>
          <w:rFonts w:cstheme="minorHAnsi"/>
          <w:b/>
          <w:bCs/>
          <w:sz w:val="24"/>
          <w:szCs w:val="24"/>
          <w:shd w:val="clear" w:color="auto" w:fill="FFFFFF"/>
        </w:rPr>
        <w:t>What we have discovered</w:t>
      </w:r>
      <w:r w:rsidR="008C4E8C">
        <w:rPr>
          <w:rFonts w:cstheme="minorHAnsi"/>
          <w:b/>
          <w:bCs/>
          <w:sz w:val="24"/>
          <w:szCs w:val="24"/>
          <w:shd w:val="clear" w:color="auto" w:fill="FFFFFF"/>
        </w:rPr>
        <w:t xml:space="preserve">. </w:t>
      </w:r>
      <w:r w:rsidRPr="00BC1846">
        <w:rPr>
          <w:rFonts w:cstheme="minorHAnsi"/>
          <w:sz w:val="24"/>
          <w:szCs w:val="24"/>
          <w:shd w:val="clear" w:color="auto" w:fill="FFFFFF"/>
        </w:rPr>
        <w:t xml:space="preserve">Despite its landscape value, Brineddin Wood is not a healthy wood. Through lack of management over the last eighty to one hundred years, trees have become too densely packed as they compete for space, light, water and nutrients. Not only has the dense leaf canopy inhibited other plant and animal species, but many of the trees are ageing prematurely as evidenced by hollowing out in relatively young trunks. A survey by Shropshire Wildlife Trust in 2016 scored the wood negatively against four out of eight criteria for assessing deciduous woodland, those four being </w:t>
      </w:r>
      <w:r w:rsidRPr="00BC1846">
        <w:rPr>
          <w:rFonts w:cstheme="minorHAnsi"/>
          <w:b/>
          <w:bCs/>
          <w:sz w:val="24"/>
          <w:szCs w:val="24"/>
          <w:shd w:val="clear" w:color="auto" w:fill="FFFFFF"/>
        </w:rPr>
        <w:t xml:space="preserve">canopy age </w:t>
      </w:r>
      <w:r w:rsidRPr="00BC1846">
        <w:rPr>
          <w:rFonts w:cstheme="minorHAnsi"/>
          <w:sz w:val="24"/>
          <w:szCs w:val="24"/>
          <w:shd w:val="clear" w:color="auto" w:fill="FFFFFF"/>
        </w:rPr>
        <w:t xml:space="preserve">(trunk size, therefore tree age too consistent), </w:t>
      </w:r>
      <w:r w:rsidRPr="00BC1846">
        <w:rPr>
          <w:rFonts w:cstheme="minorHAnsi"/>
          <w:b/>
          <w:bCs/>
          <w:sz w:val="24"/>
          <w:szCs w:val="24"/>
          <w:shd w:val="clear" w:color="auto" w:fill="FFFFFF"/>
        </w:rPr>
        <w:t>extent of understory</w:t>
      </w:r>
      <w:r w:rsidRPr="00BC1846">
        <w:rPr>
          <w:rFonts w:cstheme="minorHAnsi"/>
          <w:sz w:val="24"/>
          <w:szCs w:val="24"/>
          <w:shd w:val="clear" w:color="auto" w:fill="FFFFFF"/>
        </w:rPr>
        <w:t xml:space="preserve"> (20-40% coverage rarely achieved), </w:t>
      </w:r>
      <w:r w:rsidRPr="00BC1846">
        <w:rPr>
          <w:rFonts w:cstheme="minorHAnsi"/>
          <w:b/>
          <w:bCs/>
          <w:sz w:val="24"/>
          <w:szCs w:val="24"/>
          <w:shd w:val="clear" w:color="auto" w:fill="FFFFFF"/>
        </w:rPr>
        <w:t>diversity in the shrub layer lacking</w:t>
      </w:r>
      <w:r w:rsidRPr="00BC1846">
        <w:rPr>
          <w:rFonts w:cstheme="minorHAnsi"/>
          <w:sz w:val="24"/>
          <w:szCs w:val="24"/>
          <w:shd w:val="clear" w:color="auto" w:fill="FFFFFF"/>
        </w:rPr>
        <w:t xml:space="preserve">, and </w:t>
      </w:r>
      <w:r w:rsidRPr="00BC1846">
        <w:rPr>
          <w:rFonts w:cstheme="minorHAnsi"/>
          <w:b/>
          <w:bCs/>
          <w:sz w:val="24"/>
          <w:szCs w:val="24"/>
          <w:shd w:val="clear" w:color="auto" w:fill="FFFFFF"/>
        </w:rPr>
        <w:t xml:space="preserve">insufficient evidence of natural regeneration.  </w:t>
      </w:r>
      <w:r w:rsidRPr="00BC1846">
        <w:rPr>
          <w:rFonts w:cstheme="minorHAnsi"/>
          <w:sz w:val="24"/>
          <w:szCs w:val="24"/>
          <w:shd w:val="clear" w:color="auto" w:fill="FFFFFF"/>
        </w:rPr>
        <w:t>If we were able over time to move the wood to a more mixed age canopy, these scores would improve. We would certainly see a greater variety of wildflower species.  However, without some form of management, many trees will fail to reach maturity and the wood will deteriorate in an uncertain manner.</w:t>
      </w:r>
    </w:p>
    <w:p w14:paraId="1F211AB4" w14:textId="77777777" w:rsidR="0042080A" w:rsidRPr="00BC1846" w:rsidRDefault="0042080A" w:rsidP="0042080A">
      <w:pPr>
        <w:spacing w:after="0"/>
        <w:jc w:val="both"/>
        <w:rPr>
          <w:rFonts w:cstheme="minorHAnsi"/>
          <w:sz w:val="24"/>
          <w:szCs w:val="24"/>
          <w:shd w:val="clear" w:color="auto" w:fill="FFFFFF"/>
        </w:rPr>
      </w:pPr>
    </w:p>
    <w:p w14:paraId="54ABDB4A" w14:textId="53FC7E1E" w:rsidR="0042080A" w:rsidRPr="00BC1846" w:rsidRDefault="0042080A" w:rsidP="0042080A">
      <w:pPr>
        <w:spacing w:after="0"/>
        <w:jc w:val="both"/>
        <w:rPr>
          <w:rFonts w:cstheme="minorHAnsi"/>
          <w:sz w:val="24"/>
          <w:szCs w:val="24"/>
          <w:shd w:val="clear" w:color="auto" w:fill="FFFFFF"/>
        </w:rPr>
      </w:pPr>
      <w:r w:rsidRPr="00BC1846">
        <w:rPr>
          <w:rFonts w:cstheme="minorHAnsi"/>
          <w:sz w:val="24"/>
          <w:szCs w:val="24"/>
          <w:shd w:val="clear" w:color="auto" w:fill="FFFFFF"/>
        </w:rPr>
        <w:t xml:space="preserve">This, of course, is all set against the background of accelerating climate change which creates uncertainty for all natural habitats. Woodlands, especially those with one dominant tree species, are vulnerable not only from increasing temperatures but from an expanding range of pests and diseases that take advantage of any vulnerability. Although rampant in the valley, the well-publicised Ash Die Back is not a great problem for Brineddin as there are few ash trees, but we await with trepidation to see if Acute Oak Decline arrives. </w:t>
      </w:r>
    </w:p>
    <w:p w14:paraId="322D3E1E" w14:textId="77777777" w:rsidR="009F682A" w:rsidRPr="00BC1846" w:rsidRDefault="009F682A" w:rsidP="00F80B0A">
      <w:pPr>
        <w:spacing w:after="0"/>
        <w:jc w:val="both"/>
        <w:rPr>
          <w:rFonts w:cstheme="minorHAnsi"/>
          <w:b/>
          <w:bCs/>
          <w:sz w:val="24"/>
          <w:szCs w:val="24"/>
          <w:shd w:val="clear" w:color="auto" w:fill="FFFFFF"/>
        </w:rPr>
      </w:pPr>
    </w:p>
    <w:p w14:paraId="22F77919" w14:textId="79A46114" w:rsidR="00F80B0A" w:rsidRPr="00BC1846" w:rsidRDefault="0042080A" w:rsidP="00F80B0A">
      <w:pPr>
        <w:spacing w:after="0"/>
        <w:jc w:val="both"/>
        <w:rPr>
          <w:rFonts w:cstheme="minorHAnsi"/>
          <w:b/>
          <w:bCs/>
          <w:sz w:val="24"/>
          <w:szCs w:val="24"/>
          <w:shd w:val="clear" w:color="auto" w:fill="FFFFFF"/>
        </w:rPr>
      </w:pPr>
      <w:r w:rsidRPr="00BC1846">
        <w:rPr>
          <w:rFonts w:cstheme="minorHAnsi"/>
          <w:b/>
          <w:bCs/>
          <w:sz w:val="24"/>
          <w:szCs w:val="24"/>
          <w:shd w:val="clear" w:color="auto" w:fill="FFFFFF"/>
        </w:rPr>
        <w:t>Some practical issues</w:t>
      </w:r>
      <w:r w:rsidR="00F80B0A" w:rsidRPr="00BC1846">
        <w:rPr>
          <w:rFonts w:cstheme="minorHAnsi"/>
          <w:b/>
          <w:bCs/>
          <w:sz w:val="24"/>
          <w:szCs w:val="24"/>
          <w:shd w:val="clear" w:color="auto" w:fill="FFFFFF"/>
        </w:rPr>
        <w:t xml:space="preserve">.  </w:t>
      </w:r>
    </w:p>
    <w:p w14:paraId="52AD3379" w14:textId="77777777" w:rsidR="00F80B0A" w:rsidRPr="00BC1846" w:rsidRDefault="00F80B0A" w:rsidP="00F80B0A">
      <w:pPr>
        <w:spacing w:after="0"/>
        <w:jc w:val="both"/>
        <w:rPr>
          <w:rFonts w:cstheme="minorHAnsi"/>
          <w:b/>
          <w:bCs/>
          <w:sz w:val="24"/>
          <w:szCs w:val="24"/>
          <w:shd w:val="clear" w:color="auto" w:fill="FFFFFF"/>
        </w:rPr>
      </w:pPr>
    </w:p>
    <w:p w14:paraId="5381AEED" w14:textId="25828EB1" w:rsidR="00BC1846" w:rsidRPr="00BC1846" w:rsidRDefault="00BC1846" w:rsidP="00F80B0A">
      <w:pPr>
        <w:spacing w:after="0"/>
        <w:jc w:val="both"/>
        <w:rPr>
          <w:rFonts w:cstheme="minorHAnsi"/>
          <w:sz w:val="24"/>
          <w:szCs w:val="24"/>
          <w:shd w:val="clear" w:color="auto" w:fill="FFFFFF"/>
        </w:rPr>
      </w:pPr>
      <w:r w:rsidRPr="00BC1846">
        <w:rPr>
          <w:rFonts w:cstheme="minorHAnsi"/>
          <w:sz w:val="24"/>
          <w:szCs w:val="24"/>
          <w:shd w:val="clear" w:color="auto" w:fill="FFFFFF"/>
        </w:rPr>
        <w:t>In the main, w</w:t>
      </w:r>
      <w:r w:rsidR="0042080A" w:rsidRPr="00BC1846">
        <w:rPr>
          <w:rFonts w:cstheme="minorHAnsi"/>
          <w:sz w:val="24"/>
          <w:szCs w:val="24"/>
          <w:shd w:val="clear" w:color="auto" w:fill="FFFFFF"/>
        </w:rPr>
        <w:t>e wish to retain Sessile Oak as the dominant tree species through a combination of retaining healthy standards</w:t>
      </w:r>
      <w:r w:rsidR="00CA4774">
        <w:rPr>
          <w:rFonts w:cstheme="minorHAnsi"/>
          <w:sz w:val="24"/>
          <w:szCs w:val="24"/>
          <w:shd w:val="clear" w:color="auto" w:fill="FFFFFF"/>
        </w:rPr>
        <w:t>,</w:t>
      </w:r>
      <w:r w:rsidR="0042080A" w:rsidRPr="00BC1846">
        <w:rPr>
          <w:rFonts w:cstheme="minorHAnsi"/>
          <w:sz w:val="24"/>
          <w:szCs w:val="24"/>
          <w:shd w:val="clear" w:color="auto" w:fill="FFFFFF"/>
        </w:rPr>
        <w:t xml:space="preserve"> permitting coppiced oaks to regrow, natural regeneration from seed and possibly some replanting</w:t>
      </w:r>
      <w:r w:rsidR="00700D49">
        <w:rPr>
          <w:rFonts w:cstheme="minorHAnsi"/>
          <w:sz w:val="24"/>
          <w:szCs w:val="24"/>
          <w:shd w:val="clear" w:color="auto" w:fill="FFFFFF"/>
        </w:rPr>
        <w:t xml:space="preserve">. We </w:t>
      </w:r>
      <w:r w:rsidR="0042080A" w:rsidRPr="00BC1846">
        <w:rPr>
          <w:rFonts w:cstheme="minorHAnsi"/>
          <w:sz w:val="24"/>
          <w:szCs w:val="24"/>
          <w:shd w:val="clear" w:color="auto" w:fill="FFFFFF"/>
        </w:rPr>
        <w:t xml:space="preserve">also wish to hedge our bets by introducing a </w:t>
      </w:r>
      <w:r w:rsidR="0042080A" w:rsidRPr="00BC1846">
        <w:rPr>
          <w:rFonts w:cstheme="minorHAnsi"/>
          <w:sz w:val="24"/>
          <w:szCs w:val="24"/>
          <w:shd w:val="clear" w:color="auto" w:fill="FFFFFF"/>
        </w:rPr>
        <w:lastRenderedPageBreak/>
        <w:t xml:space="preserve">variety of </w:t>
      </w:r>
      <w:r w:rsidRPr="00BC1846">
        <w:rPr>
          <w:rFonts w:cstheme="minorHAnsi"/>
          <w:sz w:val="24"/>
          <w:szCs w:val="24"/>
          <w:shd w:val="clear" w:color="auto" w:fill="FFFFFF"/>
        </w:rPr>
        <w:t xml:space="preserve">other </w:t>
      </w:r>
      <w:r w:rsidR="0042080A" w:rsidRPr="00BC1846">
        <w:rPr>
          <w:rFonts w:cstheme="minorHAnsi"/>
          <w:sz w:val="24"/>
          <w:szCs w:val="24"/>
          <w:shd w:val="clear" w:color="auto" w:fill="FFFFFF"/>
        </w:rPr>
        <w:t>native tree species</w:t>
      </w:r>
      <w:r w:rsidRPr="00BC1846">
        <w:rPr>
          <w:rFonts w:cstheme="minorHAnsi"/>
          <w:sz w:val="24"/>
          <w:szCs w:val="24"/>
          <w:shd w:val="clear" w:color="auto" w:fill="FFFFFF"/>
        </w:rPr>
        <w:t>, but in smaller numbers.</w:t>
      </w:r>
      <w:r w:rsidR="0042080A" w:rsidRPr="00BC1846">
        <w:rPr>
          <w:rFonts w:cstheme="minorHAnsi"/>
          <w:sz w:val="24"/>
          <w:szCs w:val="24"/>
          <w:shd w:val="clear" w:color="auto" w:fill="FFFFFF"/>
        </w:rPr>
        <w:t xml:space="preserve"> </w:t>
      </w:r>
      <w:r w:rsidR="00F80B0A" w:rsidRPr="00BC1846">
        <w:rPr>
          <w:rFonts w:cstheme="minorHAnsi"/>
          <w:sz w:val="24"/>
          <w:szCs w:val="24"/>
          <w:shd w:val="clear" w:color="auto" w:fill="FFFFFF"/>
        </w:rPr>
        <w:t xml:space="preserve"> </w:t>
      </w:r>
      <w:proofErr w:type="gramStart"/>
      <w:r w:rsidR="0042080A" w:rsidRPr="00BC1846">
        <w:rPr>
          <w:rFonts w:cstheme="minorHAnsi"/>
          <w:sz w:val="24"/>
          <w:szCs w:val="24"/>
          <w:shd w:val="clear" w:color="auto" w:fill="FFFFFF"/>
        </w:rPr>
        <w:t>With regard to</w:t>
      </w:r>
      <w:proofErr w:type="gramEnd"/>
      <w:r w:rsidR="0042080A" w:rsidRPr="00BC1846">
        <w:rPr>
          <w:rFonts w:cstheme="minorHAnsi"/>
          <w:sz w:val="24"/>
          <w:szCs w:val="24"/>
          <w:shd w:val="clear" w:color="auto" w:fill="FFFFFF"/>
        </w:rPr>
        <w:t xml:space="preserve"> the ground flora, we are minded to initially do nothing in order to find out if there is a dormant seed bank from the time when the wood was traditionally </w:t>
      </w:r>
      <w:r w:rsidR="004527F9" w:rsidRPr="00BC1846">
        <w:rPr>
          <w:rFonts w:cstheme="minorHAnsi"/>
          <w:sz w:val="24"/>
          <w:szCs w:val="24"/>
          <w:shd w:val="clear" w:color="auto" w:fill="FFFFFF"/>
        </w:rPr>
        <w:t>managed</w:t>
      </w:r>
      <w:r w:rsidR="007333F8">
        <w:rPr>
          <w:rFonts w:cstheme="minorHAnsi"/>
          <w:sz w:val="24"/>
          <w:szCs w:val="24"/>
          <w:shd w:val="clear" w:color="auto" w:fill="FFFFFF"/>
        </w:rPr>
        <w:t xml:space="preserve"> </w:t>
      </w:r>
      <w:r w:rsidR="0042080A" w:rsidRPr="00BC1846">
        <w:rPr>
          <w:rFonts w:cstheme="minorHAnsi"/>
          <w:sz w:val="24"/>
          <w:szCs w:val="24"/>
          <w:shd w:val="clear" w:color="auto" w:fill="FFFFFF"/>
        </w:rPr>
        <w:t xml:space="preserve">and more light penetrated the woodland floor. Although not under a coppicing regime, the eastern of end of Brineddin Wood has been the subject of recent thinning and replanting. A visual comparison </w:t>
      </w:r>
      <w:r w:rsidRPr="00BC1846">
        <w:rPr>
          <w:rFonts w:cstheme="minorHAnsi"/>
          <w:sz w:val="24"/>
          <w:szCs w:val="24"/>
          <w:shd w:val="clear" w:color="auto" w:fill="FFFFFF"/>
        </w:rPr>
        <w:t xml:space="preserve">in springtime </w:t>
      </w:r>
      <w:r w:rsidR="0042080A" w:rsidRPr="00BC1846">
        <w:rPr>
          <w:rFonts w:cstheme="minorHAnsi"/>
          <w:sz w:val="24"/>
          <w:szCs w:val="24"/>
          <w:shd w:val="clear" w:color="auto" w:fill="FFFFFF"/>
        </w:rPr>
        <w:t xml:space="preserve">already demonstrates the benefit to ground flora where more light is reaching the woodland floor. </w:t>
      </w:r>
      <w:r w:rsidR="00F80B0A" w:rsidRPr="00BC1846">
        <w:rPr>
          <w:rFonts w:cstheme="minorHAnsi"/>
          <w:sz w:val="24"/>
          <w:szCs w:val="24"/>
          <w:shd w:val="clear" w:color="auto" w:fill="FFFFFF"/>
        </w:rPr>
        <w:t xml:space="preserve"> </w:t>
      </w:r>
    </w:p>
    <w:p w14:paraId="4D590782" w14:textId="77777777" w:rsidR="00BC1846" w:rsidRPr="00BC1846" w:rsidRDefault="00BC1846" w:rsidP="00F80B0A">
      <w:pPr>
        <w:spacing w:after="0"/>
        <w:jc w:val="both"/>
        <w:rPr>
          <w:rFonts w:cstheme="minorHAnsi"/>
          <w:sz w:val="24"/>
          <w:szCs w:val="24"/>
          <w:shd w:val="clear" w:color="auto" w:fill="FFFFFF"/>
        </w:rPr>
      </w:pPr>
    </w:p>
    <w:p w14:paraId="4AE2632B" w14:textId="2C2B2F3D" w:rsidR="0042080A" w:rsidRPr="00BC1846" w:rsidRDefault="00F80B0A" w:rsidP="009F682A">
      <w:pPr>
        <w:spacing w:after="0"/>
        <w:jc w:val="both"/>
        <w:rPr>
          <w:rFonts w:cstheme="minorHAnsi"/>
          <w:sz w:val="24"/>
          <w:szCs w:val="24"/>
          <w:shd w:val="clear" w:color="auto" w:fill="FFFFFF"/>
        </w:rPr>
      </w:pPr>
      <w:r w:rsidRPr="00BC1846">
        <w:rPr>
          <w:rFonts w:cstheme="minorHAnsi"/>
          <w:sz w:val="24"/>
          <w:szCs w:val="24"/>
          <w:shd w:val="clear" w:color="auto" w:fill="FFFFFF"/>
        </w:rPr>
        <w:t>Of course, e</w:t>
      </w:r>
      <w:r w:rsidR="0042080A" w:rsidRPr="00BC1846">
        <w:rPr>
          <w:rFonts w:cstheme="minorHAnsi"/>
          <w:sz w:val="24"/>
          <w:szCs w:val="24"/>
          <w:shd w:val="clear" w:color="auto" w:fill="FFFFFF"/>
        </w:rPr>
        <w:t xml:space="preserve">verything described </w:t>
      </w:r>
      <w:r w:rsidRPr="00BC1846">
        <w:rPr>
          <w:rFonts w:cstheme="minorHAnsi"/>
          <w:sz w:val="24"/>
          <w:szCs w:val="24"/>
          <w:shd w:val="clear" w:color="auto" w:fill="FFFFFF"/>
        </w:rPr>
        <w:t xml:space="preserve">here </w:t>
      </w:r>
      <w:r w:rsidR="0042080A" w:rsidRPr="00BC1846">
        <w:rPr>
          <w:rFonts w:cstheme="minorHAnsi"/>
          <w:sz w:val="24"/>
          <w:szCs w:val="24"/>
          <w:shd w:val="clear" w:color="auto" w:fill="FFFFFF"/>
        </w:rPr>
        <w:t xml:space="preserve">requires money, </w:t>
      </w:r>
      <w:proofErr w:type="gramStart"/>
      <w:r w:rsidR="0042080A" w:rsidRPr="00BC1846">
        <w:rPr>
          <w:rFonts w:cstheme="minorHAnsi"/>
          <w:sz w:val="24"/>
          <w:szCs w:val="24"/>
          <w:shd w:val="clear" w:color="auto" w:fill="FFFFFF"/>
        </w:rPr>
        <w:t>expertise</w:t>
      </w:r>
      <w:proofErr w:type="gramEnd"/>
      <w:r w:rsidR="0042080A" w:rsidRPr="00BC1846">
        <w:rPr>
          <w:rFonts w:cstheme="minorHAnsi"/>
          <w:sz w:val="24"/>
          <w:szCs w:val="24"/>
          <w:shd w:val="clear" w:color="auto" w:fill="FFFFFF"/>
        </w:rPr>
        <w:t xml:space="preserve"> and possibly regulatory appr</w:t>
      </w:r>
      <w:r w:rsidRPr="00BC1846">
        <w:rPr>
          <w:rFonts w:cstheme="minorHAnsi"/>
          <w:sz w:val="24"/>
          <w:szCs w:val="24"/>
          <w:shd w:val="clear" w:color="auto" w:fill="FFFFFF"/>
        </w:rPr>
        <w:t xml:space="preserve">oval. </w:t>
      </w:r>
      <w:r w:rsidR="00BC1846" w:rsidRPr="00BC1846">
        <w:rPr>
          <w:rFonts w:cstheme="minorHAnsi"/>
          <w:sz w:val="24"/>
          <w:szCs w:val="24"/>
          <w:shd w:val="clear" w:color="auto" w:fill="FFFFFF"/>
        </w:rPr>
        <w:t xml:space="preserve"> </w:t>
      </w:r>
      <w:r w:rsidRPr="00BC1846">
        <w:rPr>
          <w:rFonts w:cstheme="minorHAnsi"/>
          <w:sz w:val="24"/>
          <w:szCs w:val="24"/>
          <w:shd w:val="clear" w:color="auto" w:fill="FFFFFF"/>
        </w:rPr>
        <w:t>O</w:t>
      </w:r>
      <w:r w:rsidR="0042080A" w:rsidRPr="00BC1846">
        <w:rPr>
          <w:rFonts w:cstheme="minorHAnsi"/>
          <w:sz w:val="24"/>
          <w:szCs w:val="24"/>
          <w:shd w:val="clear" w:color="auto" w:fill="FFFFFF"/>
        </w:rPr>
        <w:t>nce our loan to buy quillet 2880 is repaid in 2023, we intend to finance these next steps through fund-raising exercises and grant-aid. For example, we are currently in discussion with Shropshire Hills AONB about its Protected Landscape Fund</w:t>
      </w:r>
      <w:r w:rsidR="00BC1846" w:rsidRPr="00BC1846">
        <w:rPr>
          <w:rFonts w:cstheme="minorHAnsi"/>
          <w:sz w:val="24"/>
          <w:szCs w:val="24"/>
          <w:shd w:val="clear" w:color="auto" w:fill="FFFFFF"/>
        </w:rPr>
        <w:t xml:space="preserve">. </w:t>
      </w:r>
      <w:r w:rsidR="0042080A" w:rsidRPr="00BC1846">
        <w:rPr>
          <w:rFonts w:cstheme="minorHAnsi"/>
          <w:sz w:val="24"/>
          <w:szCs w:val="24"/>
          <w:shd w:val="clear" w:color="auto" w:fill="FFFFFF"/>
        </w:rPr>
        <w:t xml:space="preserve">The timescale for grant application to the AONB is tight – January 2023 – but if </w:t>
      </w:r>
      <w:r w:rsidR="009F682A" w:rsidRPr="00BC1846">
        <w:rPr>
          <w:rFonts w:cstheme="minorHAnsi"/>
          <w:sz w:val="24"/>
          <w:szCs w:val="24"/>
          <w:shd w:val="clear" w:color="auto" w:fill="FFFFFF"/>
        </w:rPr>
        <w:t>that and our fe</w:t>
      </w:r>
      <w:r w:rsidR="00B677A3">
        <w:rPr>
          <w:rFonts w:cstheme="minorHAnsi"/>
          <w:sz w:val="24"/>
          <w:szCs w:val="24"/>
          <w:shd w:val="clear" w:color="auto" w:fill="FFFFFF"/>
        </w:rPr>
        <w:t>l</w:t>
      </w:r>
      <w:r w:rsidR="009F682A" w:rsidRPr="00BC1846">
        <w:rPr>
          <w:rFonts w:cstheme="minorHAnsi"/>
          <w:sz w:val="24"/>
          <w:szCs w:val="24"/>
          <w:shd w:val="clear" w:color="auto" w:fill="FFFFFF"/>
        </w:rPr>
        <w:t xml:space="preserve">ling licence </w:t>
      </w:r>
      <w:r w:rsidR="00F173DB">
        <w:rPr>
          <w:rFonts w:cstheme="minorHAnsi"/>
          <w:sz w:val="24"/>
          <w:szCs w:val="24"/>
          <w:shd w:val="clear" w:color="auto" w:fill="FFFFFF"/>
        </w:rPr>
        <w:t xml:space="preserve">application </w:t>
      </w:r>
      <w:r w:rsidR="00BC1846" w:rsidRPr="00BC1846">
        <w:rPr>
          <w:rFonts w:cstheme="minorHAnsi"/>
          <w:sz w:val="24"/>
          <w:szCs w:val="24"/>
          <w:shd w:val="clear" w:color="auto" w:fill="FFFFFF"/>
        </w:rPr>
        <w:t>are</w:t>
      </w:r>
      <w:r w:rsidR="009F682A" w:rsidRPr="00BC1846">
        <w:rPr>
          <w:rFonts w:cstheme="minorHAnsi"/>
          <w:sz w:val="24"/>
          <w:szCs w:val="24"/>
          <w:shd w:val="clear" w:color="auto" w:fill="FFFFFF"/>
        </w:rPr>
        <w:t xml:space="preserve"> both successful, </w:t>
      </w:r>
      <w:r w:rsidR="00BC1846" w:rsidRPr="00BC1846">
        <w:rPr>
          <w:rFonts w:cstheme="minorHAnsi"/>
          <w:sz w:val="24"/>
          <w:szCs w:val="24"/>
          <w:shd w:val="clear" w:color="auto" w:fill="FFFFFF"/>
        </w:rPr>
        <w:t xml:space="preserve">they </w:t>
      </w:r>
      <w:r w:rsidR="0042080A" w:rsidRPr="00BC1846">
        <w:rPr>
          <w:rFonts w:cstheme="minorHAnsi"/>
          <w:sz w:val="24"/>
          <w:szCs w:val="24"/>
          <w:shd w:val="clear" w:color="auto" w:fill="FFFFFF"/>
        </w:rPr>
        <w:t xml:space="preserve">would enable us to carry out the creation of our first coppiced ‘coupe’ in February or March next year before the nesting season. </w:t>
      </w:r>
      <w:r w:rsidR="00BC1846" w:rsidRPr="00BC1846">
        <w:rPr>
          <w:rFonts w:cstheme="minorHAnsi"/>
          <w:sz w:val="24"/>
          <w:szCs w:val="24"/>
          <w:shd w:val="clear" w:color="auto" w:fill="FFFFFF"/>
        </w:rPr>
        <w:t xml:space="preserve"> </w:t>
      </w:r>
      <w:r w:rsidR="009F682A" w:rsidRPr="00BC1846">
        <w:rPr>
          <w:rFonts w:cstheme="minorHAnsi"/>
          <w:sz w:val="24"/>
          <w:szCs w:val="24"/>
          <w:shd w:val="clear" w:color="auto" w:fill="FFFFFF"/>
        </w:rPr>
        <w:t xml:space="preserve">As </w:t>
      </w:r>
      <w:r w:rsidR="0042080A" w:rsidRPr="00BC1846">
        <w:rPr>
          <w:rFonts w:cstheme="minorHAnsi"/>
          <w:sz w:val="24"/>
          <w:szCs w:val="24"/>
          <w:shd w:val="clear" w:color="auto" w:fill="FFFFFF"/>
        </w:rPr>
        <w:t xml:space="preserve">already stated, we have developed a network of expert contacts </w:t>
      </w:r>
      <w:proofErr w:type="gramStart"/>
      <w:r w:rsidR="0042080A" w:rsidRPr="00BC1846">
        <w:rPr>
          <w:rFonts w:cstheme="minorHAnsi"/>
          <w:sz w:val="24"/>
          <w:szCs w:val="24"/>
          <w:shd w:val="clear" w:color="auto" w:fill="FFFFFF"/>
        </w:rPr>
        <w:t>with regard to</w:t>
      </w:r>
      <w:proofErr w:type="gramEnd"/>
      <w:r w:rsidR="0042080A" w:rsidRPr="00BC1846">
        <w:rPr>
          <w:rFonts w:cstheme="minorHAnsi"/>
          <w:sz w:val="24"/>
          <w:szCs w:val="24"/>
          <w:shd w:val="clear" w:color="auto" w:fill="FFFFFF"/>
        </w:rPr>
        <w:t xml:space="preserve"> the best way forward, but we are always open to taking further advice. Where we will need additional expertise is on the practical side of felling and extraction of timber and we are giving this thought.</w:t>
      </w:r>
    </w:p>
    <w:p w14:paraId="04172406" w14:textId="46A8F237" w:rsidR="0042080A" w:rsidRPr="00BC1846" w:rsidRDefault="0042080A" w:rsidP="0042080A">
      <w:pPr>
        <w:spacing w:after="0"/>
        <w:jc w:val="both"/>
        <w:rPr>
          <w:rFonts w:cstheme="minorHAnsi"/>
          <w:b/>
          <w:bCs/>
          <w:sz w:val="24"/>
          <w:szCs w:val="24"/>
          <w:shd w:val="clear" w:color="auto" w:fill="FFFFFF"/>
        </w:rPr>
      </w:pPr>
    </w:p>
    <w:p w14:paraId="42B051F3" w14:textId="02903492" w:rsidR="0042080A" w:rsidRPr="00BC1846" w:rsidRDefault="0042080A" w:rsidP="0042080A">
      <w:pPr>
        <w:spacing w:after="0"/>
        <w:jc w:val="both"/>
        <w:rPr>
          <w:rFonts w:cstheme="minorHAnsi"/>
          <w:b/>
          <w:bCs/>
          <w:sz w:val="24"/>
          <w:szCs w:val="24"/>
          <w:shd w:val="clear" w:color="auto" w:fill="FFFFFF"/>
        </w:rPr>
      </w:pPr>
      <w:r w:rsidRPr="00BC1846">
        <w:rPr>
          <w:rFonts w:cstheme="minorHAnsi"/>
          <w:b/>
          <w:bCs/>
          <w:sz w:val="24"/>
          <w:szCs w:val="24"/>
          <w:shd w:val="clear" w:color="auto" w:fill="FFFFFF"/>
        </w:rPr>
        <w:t xml:space="preserve">Shareholder Views </w:t>
      </w:r>
    </w:p>
    <w:p w14:paraId="720E0129" w14:textId="77777777" w:rsidR="009F682A" w:rsidRPr="00BC1846" w:rsidRDefault="0042080A" w:rsidP="0042080A">
      <w:pPr>
        <w:spacing w:after="0"/>
        <w:jc w:val="both"/>
        <w:rPr>
          <w:rFonts w:cstheme="minorHAnsi"/>
          <w:sz w:val="24"/>
          <w:szCs w:val="24"/>
          <w:shd w:val="clear" w:color="auto" w:fill="FFFFFF"/>
        </w:rPr>
      </w:pPr>
      <w:r w:rsidRPr="00BC1846">
        <w:rPr>
          <w:rFonts w:cstheme="minorHAnsi"/>
          <w:sz w:val="24"/>
          <w:szCs w:val="24"/>
          <w:shd w:val="clear" w:color="auto" w:fill="FFFFFF"/>
        </w:rPr>
        <w:t xml:space="preserve">Your board of directors now wishes to hear shareholders’ views. These can be short as in ‘agree’ or ‘don’t agree’ or can be qualified in any way you wish. Please send or email them to </w:t>
      </w:r>
    </w:p>
    <w:p w14:paraId="680E6F8E" w14:textId="77777777" w:rsidR="009F682A" w:rsidRPr="00BC1846" w:rsidRDefault="009F682A" w:rsidP="0042080A">
      <w:pPr>
        <w:spacing w:after="0"/>
        <w:jc w:val="both"/>
        <w:rPr>
          <w:rFonts w:cstheme="minorHAnsi"/>
          <w:sz w:val="24"/>
          <w:szCs w:val="24"/>
          <w:shd w:val="clear" w:color="auto" w:fill="FFFFFF"/>
        </w:rPr>
      </w:pPr>
    </w:p>
    <w:p w14:paraId="7DA10C21" w14:textId="77777777" w:rsidR="009F682A" w:rsidRPr="00BC1846" w:rsidRDefault="009F682A" w:rsidP="0042080A">
      <w:pPr>
        <w:spacing w:after="0"/>
        <w:jc w:val="both"/>
        <w:rPr>
          <w:rFonts w:cstheme="minorHAnsi"/>
          <w:sz w:val="24"/>
          <w:szCs w:val="24"/>
          <w:shd w:val="clear" w:color="auto" w:fill="FFFFFF"/>
        </w:rPr>
      </w:pPr>
      <w:r w:rsidRPr="00BC1846">
        <w:rPr>
          <w:rFonts w:cstheme="minorHAnsi"/>
          <w:sz w:val="24"/>
          <w:szCs w:val="24"/>
          <w:shd w:val="clear" w:color="auto" w:fill="FFFFFF"/>
        </w:rPr>
        <w:t>Mark Limbrick</w:t>
      </w:r>
    </w:p>
    <w:p w14:paraId="64378E21" w14:textId="77777777" w:rsidR="009F682A" w:rsidRPr="00BC1846" w:rsidRDefault="009F682A" w:rsidP="0042080A">
      <w:pPr>
        <w:spacing w:after="0"/>
        <w:jc w:val="both"/>
        <w:rPr>
          <w:rFonts w:cstheme="minorHAnsi"/>
          <w:sz w:val="24"/>
          <w:szCs w:val="24"/>
          <w:shd w:val="clear" w:color="auto" w:fill="FFFFFF"/>
        </w:rPr>
      </w:pPr>
      <w:r w:rsidRPr="00BC1846">
        <w:rPr>
          <w:rFonts w:cstheme="minorHAnsi"/>
          <w:sz w:val="24"/>
          <w:szCs w:val="24"/>
          <w:shd w:val="clear" w:color="auto" w:fill="FFFFFF"/>
        </w:rPr>
        <w:t>RVCBS Chairman</w:t>
      </w:r>
    </w:p>
    <w:p w14:paraId="5849EBFB" w14:textId="1CC65D17" w:rsidR="009F682A" w:rsidRPr="00BC1846" w:rsidRDefault="009F682A" w:rsidP="0042080A">
      <w:pPr>
        <w:spacing w:after="0"/>
        <w:jc w:val="both"/>
        <w:rPr>
          <w:rFonts w:cstheme="minorHAnsi"/>
          <w:sz w:val="24"/>
          <w:szCs w:val="24"/>
          <w:shd w:val="clear" w:color="auto" w:fill="FFFFFF"/>
        </w:rPr>
      </w:pPr>
      <w:r w:rsidRPr="00BC1846">
        <w:rPr>
          <w:rFonts w:cstheme="minorHAnsi"/>
          <w:sz w:val="24"/>
          <w:szCs w:val="24"/>
          <w:shd w:val="clear" w:color="auto" w:fill="FFFFFF"/>
        </w:rPr>
        <w:t>The Old Smith</w:t>
      </w:r>
      <w:r w:rsidR="00A90053">
        <w:rPr>
          <w:rFonts w:cstheme="minorHAnsi"/>
          <w:sz w:val="24"/>
          <w:szCs w:val="24"/>
          <w:shd w:val="clear" w:color="auto" w:fill="FFFFFF"/>
        </w:rPr>
        <w:t>y</w:t>
      </w:r>
      <w:r w:rsidRPr="00BC1846">
        <w:rPr>
          <w:rFonts w:cstheme="minorHAnsi"/>
          <w:sz w:val="24"/>
          <w:szCs w:val="24"/>
          <w:shd w:val="clear" w:color="auto" w:fill="FFFFFF"/>
        </w:rPr>
        <w:t>,</w:t>
      </w:r>
    </w:p>
    <w:p w14:paraId="40348E3F" w14:textId="77777777" w:rsidR="009F682A" w:rsidRPr="00BC1846" w:rsidRDefault="009F682A" w:rsidP="0042080A">
      <w:pPr>
        <w:spacing w:after="0"/>
        <w:jc w:val="both"/>
        <w:rPr>
          <w:rFonts w:cstheme="minorHAnsi"/>
          <w:sz w:val="24"/>
          <w:szCs w:val="24"/>
          <w:shd w:val="clear" w:color="auto" w:fill="FFFFFF"/>
        </w:rPr>
      </w:pPr>
      <w:r w:rsidRPr="00BC1846">
        <w:rPr>
          <w:rFonts w:cstheme="minorHAnsi"/>
          <w:sz w:val="24"/>
          <w:szCs w:val="24"/>
          <w:shd w:val="clear" w:color="auto" w:fill="FFFFFF"/>
        </w:rPr>
        <w:t>Chapel Lawn,</w:t>
      </w:r>
    </w:p>
    <w:p w14:paraId="69B84302" w14:textId="77777777" w:rsidR="009F682A" w:rsidRPr="00BC1846" w:rsidRDefault="009F682A" w:rsidP="0042080A">
      <w:pPr>
        <w:spacing w:after="0"/>
        <w:jc w:val="both"/>
        <w:rPr>
          <w:rFonts w:cstheme="minorHAnsi"/>
          <w:sz w:val="24"/>
          <w:szCs w:val="24"/>
          <w:shd w:val="clear" w:color="auto" w:fill="FFFFFF"/>
        </w:rPr>
      </w:pPr>
      <w:r w:rsidRPr="00BC1846">
        <w:rPr>
          <w:rFonts w:cstheme="minorHAnsi"/>
          <w:sz w:val="24"/>
          <w:szCs w:val="24"/>
          <w:shd w:val="clear" w:color="auto" w:fill="FFFFFF"/>
        </w:rPr>
        <w:t>Bucknell</w:t>
      </w:r>
    </w:p>
    <w:p w14:paraId="37E92B4F" w14:textId="77777777" w:rsidR="009F682A" w:rsidRPr="00BC1846" w:rsidRDefault="009F682A" w:rsidP="0042080A">
      <w:pPr>
        <w:spacing w:after="0"/>
        <w:jc w:val="both"/>
        <w:rPr>
          <w:rFonts w:cstheme="minorHAnsi"/>
          <w:sz w:val="24"/>
          <w:szCs w:val="24"/>
          <w:shd w:val="clear" w:color="auto" w:fill="FFFFFF"/>
        </w:rPr>
      </w:pPr>
      <w:r w:rsidRPr="00BC1846">
        <w:rPr>
          <w:rFonts w:cstheme="minorHAnsi"/>
          <w:sz w:val="24"/>
          <w:szCs w:val="24"/>
          <w:shd w:val="clear" w:color="auto" w:fill="FFFFFF"/>
        </w:rPr>
        <w:t>SY7 0BW</w:t>
      </w:r>
    </w:p>
    <w:p w14:paraId="3D980C78" w14:textId="77777777" w:rsidR="009F682A" w:rsidRPr="00BC1846" w:rsidRDefault="009F682A" w:rsidP="0042080A">
      <w:pPr>
        <w:spacing w:after="0"/>
        <w:jc w:val="both"/>
        <w:rPr>
          <w:rFonts w:cstheme="minorHAnsi"/>
          <w:sz w:val="24"/>
          <w:szCs w:val="24"/>
          <w:shd w:val="clear" w:color="auto" w:fill="FFFFFF"/>
        </w:rPr>
      </w:pPr>
    </w:p>
    <w:p w14:paraId="40EA38FD" w14:textId="718322B4" w:rsidR="0042080A" w:rsidRPr="00BC1846" w:rsidRDefault="009F682A" w:rsidP="0042080A">
      <w:pPr>
        <w:spacing w:after="0"/>
        <w:jc w:val="both"/>
        <w:rPr>
          <w:rFonts w:cstheme="minorHAnsi"/>
          <w:sz w:val="24"/>
          <w:szCs w:val="24"/>
          <w:shd w:val="clear" w:color="auto" w:fill="FFFFFF"/>
        </w:rPr>
      </w:pPr>
      <w:r w:rsidRPr="00BC1846">
        <w:rPr>
          <w:rFonts w:cstheme="minorHAnsi"/>
          <w:sz w:val="24"/>
          <w:szCs w:val="24"/>
          <w:shd w:val="clear" w:color="auto" w:fill="FFFFFF"/>
        </w:rPr>
        <w:t>Email: redlakevalley@gmail.com</w:t>
      </w:r>
    </w:p>
    <w:p w14:paraId="29BCB45E" w14:textId="77777777" w:rsidR="009F682A" w:rsidRPr="00BC1846" w:rsidRDefault="009F682A" w:rsidP="0042080A">
      <w:pPr>
        <w:spacing w:after="0"/>
        <w:jc w:val="both"/>
        <w:rPr>
          <w:rFonts w:cstheme="minorHAnsi"/>
          <w:sz w:val="24"/>
          <w:szCs w:val="24"/>
          <w:shd w:val="clear" w:color="auto" w:fill="FFFFFF"/>
        </w:rPr>
      </w:pPr>
    </w:p>
    <w:p w14:paraId="7499129B" w14:textId="77777777" w:rsidR="0042080A" w:rsidRPr="00BC1846" w:rsidRDefault="0042080A" w:rsidP="0042080A">
      <w:pPr>
        <w:spacing w:after="0"/>
        <w:jc w:val="both"/>
        <w:rPr>
          <w:rFonts w:cstheme="minorHAnsi"/>
          <w:sz w:val="24"/>
          <w:szCs w:val="24"/>
          <w:shd w:val="clear" w:color="auto" w:fill="FFFFFF"/>
        </w:rPr>
      </w:pPr>
      <w:r w:rsidRPr="00BC1846">
        <w:rPr>
          <w:rFonts w:cstheme="minorHAnsi"/>
          <w:b/>
          <w:bCs/>
          <w:sz w:val="24"/>
          <w:szCs w:val="24"/>
          <w:shd w:val="clear" w:color="auto" w:fill="FFFFFF"/>
        </w:rPr>
        <w:t>And finally</w:t>
      </w:r>
    </w:p>
    <w:p w14:paraId="2F6BC1AA" w14:textId="77777777" w:rsidR="0042080A" w:rsidRDefault="0042080A" w:rsidP="0042080A">
      <w:pPr>
        <w:jc w:val="both"/>
        <w:rPr>
          <w:rFonts w:cstheme="minorHAnsi"/>
          <w:sz w:val="24"/>
          <w:szCs w:val="24"/>
          <w:shd w:val="clear" w:color="auto" w:fill="FFFFFF"/>
        </w:rPr>
      </w:pPr>
      <w:r w:rsidRPr="00BC1846">
        <w:rPr>
          <w:rFonts w:cstheme="minorHAnsi"/>
          <w:sz w:val="24"/>
          <w:szCs w:val="24"/>
          <w:shd w:val="clear" w:color="auto" w:fill="FFFFFF"/>
        </w:rPr>
        <w:t xml:space="preserve">The hedgehog, plentiful ten years ago, has all but disappeared from the valley. There is probably a myriad of other less iconic species that are in decline through habitat deterioration. Our research and the advice taken suggest that a managed approach gives a far better chance of reversing such decline. </w:t>
      </w:r>
    </w:p>
    <w:p w14:paraId="162EB4D3" w14:textId="77777777" w:rsidR="007333F8" w:rsidRDefault="007333F8" w:rsidP="0042080A">
      <w:pPr>
        <w:jc w:val="both"/>
        <w:rPr>
          <w:rFonts w:cstheme="minorHAnsi"/>
          <w:sz w:val="24"/>
          <w:szCs w:val="24"/>
          <w:shd w:val="clear" w:color="auto" w:fill="FFFFFF"/>
        </w:rPr>
      </w:pPr>
    </w:p>
    <w:p w14:paraId="43847804" w14:textId="03556FCB" w:rsidR="007333F8" w:rsidRPr="00BC1846" w:rsidRDefault="007333F8" w:rsidP="0042080A">
      <w:pPr>
        <w:jc w:val="both"/>
        <w:rPr>
          <w:rFonts w:cstheme="minorHAnsi"/>
          <w:b/>
          <w:bCs/>
          <w:sz w:val="24"/>
          <w:szCs w:val="24"/>
          <w:shd w:val="clear" w:color="auto" w:fill="FFFFFF"/>
        </w:rPr>
      </w:pPr>
      <w:r>
        <w:rPr>
          <w:rFonts w:cstheme="minorHAnsi"/>
          <w:sz w:val="24"/>
          <w:szCs w:val="24"/>
          <w:shd w:val="clear" w:color="auto" w:fill="FFFFFF"/>
        </w:rPr>
        <w:t>November 2022</w:t>
      </w:r>
    </w:p>
    <w:p w14:paraId="53F16C40" w14:textId="77777777" w:rsidR="0042080A" w:rsidRPr="009F682A" w:rsidRDefault="0042080A" w:rsidP="0042080A">
      <w:pPr>
        <w:spacing w:after="0"/>
        <w:jc w:val="both"/>
        <w:rPr>
          <w:rFonts w:cstheme="minorHAnsi"/>
          <w:sz w:val="26"/>
          <w:szCs w:val="26"/>
          <w:shd w:val="clear" w:color="auto" w:fill="FFFFFF"/>
        </w:rPr>
      </w:pPr>
    </w:p>
    <w:p w14:paraId="6FD2B6C1" w14:textId="77777777" w:rsidR="0042080A" w:rsidRPr="009F682A" w:rsidRDefault="0042080A" w:rsidP="0042080A">
      <w:pPr>
        <w:spacing w:after="0"/>
        <w:jc w:val="both"/>
        <w:rPr>
          <w:rFonts w:cstheme="minorHAnsi"/>
          <w:sz w:val="26"/>
          <w:szCs w:val="26"/>
          <w:shd w:val="clear" w:color="auto" w:fill="FFFFFF"/>
        </w:rPr>
      </w:pPr>
    </w:p>
    <w:p w14:paraId="01B9EC59" w14:textId="77777777" w:rsidR="0042080A" w:rsidRPr="009F682A" w:rsidRDefault="0042080A" w:rsidP="0042080A">
      <w:pPr>
        <w:spacing w:after="0"/>
        <w:jc w:val="both"/>
        <w:rPr>
          <w:rFonts w:cstheme="minorHAnsi"/>
          <w:sz w:val="26"/>
          <w:szCs w:val="26"/>
        </w:rPr>
      </w:pPr>
    </w:p>
    <w:p w14:paraId="54ACCAE7" w14:textId="77777777" w:rsidR="0042080A" w:rsidRPr="009F682A" w:rsidRDefault="0042080A" w:rsidP="0042080A">
      <w:pPr>
        <w:jc w:val="both"/>
        <w:rPr>
          <w:rFonts w:cstheme="minorHAnsi"/>
          <w:sz w:val="26"/>
          <w:szCs w:val="26"/>
        </w:rPr>
      </w:pPr>
    </w:p>
    <w:p w14:paraId="011EB19F" w14:textId="77777777" w:rsidR="0042080A" w:rsidRPr="009F682A" w:rsidRDefault="0042080A">
      <w:pPr>
        <w:rPr>
          <w:rFonts w:cstheme="minorHAnsi"/>
          <w:sz w:val="26"/>
          <w:szCs w:val="26"/>
        </w:rPr>
      </w:pPr>
    </w:p>
    <w:sectPr w:rsidR="0042080A" w:rsidRPr="009F682A">
      <w:pgSz w:w="11906" w:h="16838"/>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12A23"/>
    <w:multiLevelType w:val="multilevel"/>
    <w:tmpl w:val="62444E62"/>
    <w:lvl w:ilvl="0">
      <w:start w:val="1"/>
      <w:numFmt w:val="decimal"/>
      <w:lvlText w:val="%1."/>
      <w:lvlJc w:val="left"/>
      <w:pPr>
        <w:tabs>
          <w:tab w:val="num" w:pos="0"/>
        </w:tabs>
        <w:ind w:left="720" w:hanging="360"/>
      </w:pPr>
    </w:lvl>
    <w:lvl w:ilvl="1">
      <w:start w:val="1"/>
      <w:numFmt w:val="decimal"/>
      <w:lvlText w:val="%1.%2"/>
      <w:lvlJc w:val="left"/>
      <w:pPr>
        <w:tabs>
          <w:tab w:val="num" w:pos="0"/>
        </w:tabs>
        <w:ind w:left="795" w:hanging="435"/>
      </w:pPr>
      <w:rPr>
        <w:b/>
      </w:rPr>
    </w:lvl>
    <w:lvl w:ilvl="2">
      <w:start w:val="1"/>
      <w:numFmt w:val="decimal"/>
      <w:lvlText w:val="%1.%2.%3"/>
      <w:lvlJc w:val="left"/>
      <w:pPr>
        <w:tabs>
          <w:tab w:val="num" w:pos="0"/>
        </w:tabs>
        <w:ind w:left="1080" w:hanging="720"/>
      </w:pPr>
      <w:rPr>
        <w:b/>
      </w:rPr>
    </w:lvl>
    <w:lvl w:ilvl="3">
      <w:start w:val="1"/>
      <w:numFmt w:val="decimal"/>
      <w:lvlText w:val="%1.%2.%3.%4"/>
      <w:lvlJc w:val="left"/>
      <w:pPr>
        <w:tabs>
          <w:tab w:val="num" w:pos="0"/>
        </w:tabs>
        <w:ind w:left="1440" w:hanging="1080"/>
      </w:pPr>
      <w:rPr>
        <w:b/>
      </w:rPr>
    </w:lvl>
    <w:lvl w:ilvl="4">
      <w:start w:val="1"/>
      <w:numFmt w:val="decimal"/>
      <w:lvlText w:val="%1.%2.%3.%4.%5"/>
      <w:lvlJc w:val="left"/>
      <w:pPr>
        <w:tabs>
          <w:tab w:val="num" w:pos="0"/>
        </w:tabs>
        <w:ind w:left="1440" w:hanging="1080"/>
      </w:pPr>
      <w:rPr>
        <w:b/>
      </w:rPr>
    </w:lvl>
    <w:lvl w:ilvl="5">
      <w:start w:val="1"/>
      <w:numFmt w:val="decimal"/>
      <w:lvlText w:val="%1.%2.%3.%4.%5.%6"/>
      <w:lvlJc w:val="left"/>
      <w:pPr>
        <w:tabs>
          <w:tab w:val="num" w:pos="0"/>
        </w:tabs>
        <w:ind w:left="1800" w:hanging="1440"/>
      </w:pPr>
      <w:rPr>
        <w:b/>
      </w:rPr>
    </w:lvl>
    <w:lvl w:ilvl="6">
      <w:start w:val="1"/>
      <w:numFmt w:val="decimal"/>
      <w:lvlText w:val="%1.%2.%3.%4.%5.%6.%7"/>
      <w:lvlJc w:val="left"/>
      <w:pPr>
        <w:tabs>
          <w:tab w:val="num" w:pos="0"/>
        </w:tabs>
        <w:ind w:left="1800" w:hanging="1440"/>
      </w:pPr>
      <w:rPr>
        <w:b/>
      </w:rPr>
    </w:lvl>
    <w:lvl w:ilvl="7">
      <w:start w:val="1"/>
      <w:numFmt w:val="decimal"/>
      <w:lvlText w:val="%1.%2.%3.%4.%5.%6.%7.%8"/>
      <w:lvlJc w:val="left"/>
      <w:pPr>
        <w:tabs>
          <w:tab w:val="num" w:pos="0"/>
        </w:tabs>
        <w:ind w:left="2160" w:hanging="1800"/>
      </w:pPr>
      <w:rPr>
        <w:b/>
      </w:rPr>
    </w:lvl>
    <w:lvl w:ilvl="8">
      <w:start w:val="1"/>
      <w:numFmt w:val="decimal"/>
      <w:lvlText w:val="%1.%2.%3.%4.%5.%6.%7.%8.%9"/>
      <w:lvlJc w:val="left"/>
      <w:pPr>
        <w:tabs>
          <w:tab w:val="num" w:pos="0"/>
        </w:tabs>
        <w:ind w:left="2520" w:hanging="2160"/>
      </w:pPr>
      <w:rPr>
        <w:b/>
      </w:rPr>
    </w:lvl>
  </w:abstractNum>
  <w:num w:numId="1" w16cid:durableId="66079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80A"/>
    <w:rsid w:val="0000360A"/>
    <w:rsid w:val="00105F1E"/>
    <w:rsid w:val="002909B0"/>
    <w:rsid w:val="002961D2"/>
    <w:rsid w:val="0042080A"/>
    <w:rsid w:val="004527F9"/>
    <w:rsid w:val="00464309"/>
    <w:rsid w:val="004709D0"/>
    <w:rsid w:val="005F4BD7"/>
    <w:rsid w:val="00660B0D"/>
    <w:rsid w:val="00685A43"/>
    <w:rsid w:val="006B799F"/>
    <w:rsid w:val="00700D49"/>
    <w:rsid w:val="007333F8"/>
    <w:rsid w:val="00751157"/>
    <w:rsid w:val="0078668E"/>
    <w:rsid w:val="007D4866"/>
    <w:rsid w:val="008C4E8C"/>
    <w:rsid w:val="0092371D"/>
    <w:rsid w:val="009F4463"/>
    <w:rsid w:val="009F682A"/>
    <w:rsid w:val="00A07C14"/>
    <w:rsid w:val="00A90053"/>
    <w:rsid w:val="00AF5495"/>
    <w:rsid w:val="00B677A3"/>
    <w:rsid w:val="00BA6B29"/>
    <w:rsid w:val="00BC1846"/>
    <w:rsid w:val="00C575E5"/>
    <w:rsid w:val="00CA4774"/>
    <w:rsid w:val="00D261A7"/>
    <w:rsid w:val="00F173DB"/>
    <w:rsid w:val="00F25B67"/>
    <w:rsid w:val="00F80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4C81D"/>
  <w15:chartTrackingRefBased/>
  <w15:docId w15:val="{CA213B3E-B0FA-43AE-8B94-F7F8146DC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080A"/>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f01">
    <w:name w:val="cf01"/>
    <w:basedOn w:val="DefaultParagraphFont"/>
    <w:qFormat/>
    <w:rsid w:val="0042080A"/>
    <w:rPr>
      <w:rFonts w:ascii="Segoe UI" w:hAnsi="Segoe UI" w:cs="Segoe UI"/>
      <w:sz w:val="18"/>
      <w:szCs w:val="18"/>
    </w:rPr>
  </w:style>
  <w:style w:type="paragraph" w:styleId="ListParagraph">
    <w:name w:val="List Paragraph"/>
    <w:basedOn w:val="Normal"/>
    <w:uiPriority w:val="34"/>
    <w:qFormat/>
    <w:rsid w:val="004208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4</Pages>
  <Words>1201</Words>
  <Characters>6850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Cosgrove</dc:creator>
  <cp:keywords/>
  <dc:description/>
  <cp:lastModifiedBy>Patrick Cosgrove</cp:lastModifiedBy>
  <cp:revision>29</cp:revision>
  <dcterms:created xsi:type="dcterms:W3CDTF">2022-11-24T19:46:00Z</dcterms:created>
  <dcterms:modified xsi:type="dcterms:W3CDTF">2023-01-29T12:24:00Z</dcterms:modified>
</cp:coreProperties>
</file>